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C640F4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26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2ACCF16A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54E0999A">
      <w:pPr>
        <w:rPr>
          <w:rFonts w:ascii="仿宋" w:hAnsi="仿宋" w:eastAsia="仿宋"/>
          <w:sz w:val="28"/>
          <w:szCs w:val="28"/>
        </w:rPr>
      </w:pPr>
    </w:p>
    <w:p w14:paraId="23E629CE">
      <w:pPr>
        <w:rPr>
          <w:rFonts w:hint="default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default" w:ascii="仿宋" w:hAnsi="仿宋" w:eastAsia="仿宋"/>
          <w:sz w:val="28"/>
          <w:szCs w:val="28"/>
        </w:rPr>
        <w:t>3035</w:t>
      </w:r>
    </w:p>
    <w:p w14:paraId="255ACC65">
      <w:pPr>
        <w:rPr>
          <w:rFonts w:hint="eastAsia" w:ascii="仿宋" w:hAnsi="仿宋" w:eastAsia="仿宋"/>
          <w:sz w:val="28"/>
          <w:szCs w:val="28"/>
          <w:lang w:val="en-US" w:eastAsia="zh-Hans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中外文学理论</w:t>
      </w:r>
    </w:p>
    <w:p w14:paraId="6617A7A5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740E6E8D">
      <w:pPr>
        <w:rPr>
          <w:rFonts w:hint="eastAsia" w:ascii="仿宋" w:hAnsi="仿宋" w:eastAsia="仿宋"/>
          <w:sz w:val="28"/>
          <w:szCs w:val="28"/>
          <w:highlight w:val="yellow"/>
          <w:lang w:val="en-US" w:eastAsia="zh-CN"/>
        </w:rPr>
      </w:pPr>
      <w:bookmarkStart w:id="0" w:name="_GoBack"/>
      <w:bookmarkEnd w:id="0"/>
    </w:p>
    <w:p w14:paraId="1F2BB6C7">
      <w:pPr>
        <w:pStyle w:val="9"/>
        <w:numPr>
          <w:ilvl w:val="0"/>
          <w:numId w:val="1"/>
        </w:numPr>
        <w:spacing w:line="360" w:lineRule="auto"/>
        <w:ind w:firstLineChars="0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中国文学理论</w:t>
      </w:r>
    </w:p>
    <w:p w14:paraId="5A5A2912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先秦的文学观念与“诗言志”的提出</w:t>
      </w:r>
    </w:p>
    <w:p w14:paraId="14001BCC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孔子与儒家的文学观</w:t>
      </w:r>
    </w:p>
    <w:p w14:paraId="6A57D458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庄子与道家的文学观</w:t>
      </w:r>
    </w:p>
    <w:p w14:paraId="1540D351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墨家的文学观与商鞅、韩非的发家文学观</w:t>
      </w:r>
    </w:p>
    <w:p w14:paraId="37A4E6F9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《易传》的文学观与《楚辞》的文学特色</w:t>
      </w:r>
    </w:p>
    <w:p w14:paraId="5E550C38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先秦诸子文学观念后世的发展及影响</w:t>
      </w:r>
    </w:p>
    <w:p w14:paraId="787DA07F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两汉经学时代的文学理论批评</w:t>
      </w:r>
    </w:p>
    <w:p w14:paraId="2F085669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魏晋玄学与文学理论批评的新发展</w:t>
      </w:r>
    </w:p>
    <w:p w14:paraId="774B2190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刘勰的《文心雕龙》</w:t>
      </w:r>
    </w:p>
    <w:p w14:paraId="07027429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钟嵘的《诗品》</w:t>
      </w:r>
    </w:p>
    <w:p w14:paraId="4E335410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唐代古文理论与韩愈、柳宗元的文学思想</w:t>
      </w:r>
    </w:p>
    <w:p w14:paraId="0658D2E4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皎然、白居易、司空图的诗歌理论</w:t>
      </w:r>
    </w:p>
    <w:p w14:paraId="5B3BB041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苏轼、欧阳修、黄庭坚的文学思想</w:t>
      </w:r>
    </w:p>
    <w:p w14:paraId="28967946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江西诗派的形成与北宋诗话的发展</w:t>
      </w:r>
    </w:p>
    <w:p w14:paraId="1EB15894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严羽的《沧浪诗话》</w:t>
      </w:r>
    </w:p>
    <w:p w14:paraId="6B8EE6B3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明代前后七子的文学思想和创作理论</w:t>
      </w:r>
    </w:p>
    <w:p w14:paraId="1FDD3AD8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王阳明的心学与明代中后期的文学新思潮</w:t>
      </w:r>
    </w:p>
    <w:p w14:paraId="0399550C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王夫之与叶燮的诗歌理论</w:t>
      </w:r>
    </w:p>
    <w:p w14:paraId="54365D37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金圣叹与清代小说批评理论</w:t>
      </w:r>
    </w:p>
    <w:p w14:paraId="5A9C208C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李渔与清代戏曲理论</w:t>
      </w:r>
    </w:p>
    <w:p w14:paraId="549644C5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王士禛、沈德潜、袁枚、翁方纲的诗词理论</w:t>
      </w:r>
    </w:p>
    <w:p w14:paraId="10A6E21B"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中国文学观念的历史演进</w:t>
      </w:r>
    </w:p>
    <w:p w14:paraId="555670B0">
      <w:pPr>
        <w:pStyle w:val="9"/>
        <w:numPr>
          <w:ilvl w:val="0"/>
          <w:numId w:val="0"/>
        </w:numPr>
        <w:spacing w:line="360" w:lineRule="auto"/>
        <w:ind w:left="105" w:leftChars="0"/>
        <w:rPr>
          <w:rFonts w:hint="eastAsia"/>
          <w:sz w:val="24"/>
          <w:szCs w:val="24"/>
        </w:rPr>
      </w:pPr>
    </w:p>
    <w:p w14:paraId="7D0C8942">
      <w:pPr>
        <w:pStyle w:val="9"/>
        <w:numPr>
          <w:ilvl w:val="0"/>
          <w:numId w:val="1"/>
        </w:numPr>
        <w:spacing w:line="360" w:lineRule="auto"/>
        <w:ind w:firstLineChars="0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西方文学理论</w:t>
      </w:r>
    </w:p>
    <w:p w14:paraId="028AF90C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柏拉图的文学思想及其《文艺对话集》</w:t>
      </w:r>
    </w:p>
    <w:p w14:paraId="451D5F0B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亚里斯多德的文学思想及其《诗学》</w:t>
      </w:r>
    </w:p>
    <w:p w14:paraId="7EC28E81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贺拉斯的文学思想及其《诗艺》</w:t>
      </w:r>
    </w:p>
    <w:p w14:paraId="2EDACB56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朗加纳斯的文学思想及其《论崇高》</w:t>
      </w:r>
    </w:p>
    <w:p w14:paraId="334D5842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奥古斯丁的文学思想学及其《忏悔录》《上帝之城》</w:t>
      </w:r>
    </w:p>
    <w:p w14:paraId="581C8C26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阿奎那的文学思想及其《神学大全》</w:t>
      </w:r>
    </w:p>
    <w:p w14:paraId="6C02AA7A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布瓦洛的文学思想及其《诗的艺术》</w:t>
      </w:r>
    </w:p>
    <w:p w14:paraId="6F1DDEAA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狄德罗的文学思想及其《关于美的根源及其本质的哲学探讨》《论戏剧诗》</w:t>
      </w:r>
    </w:p>
    <w:p w14:paraId="035A5367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莱辛的文学思想及其《拉奥孔》《汉堡剧评》</w:t>
      </w:r>
    </w:p>
    <w:p w14:paraId="1D7F6A7E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维柯的文学思想及其《新科学》</w:t>
      </w:r>
    </w:p>
    <w:p w14:paraId="4B224F80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康德的文学思想及其《判断力批判》</w:t>
      </w:r>
    </w:p>
    <w:p w14:paraId="7E8C43CB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黑格尔的文学思想及其《美学》</w:t>
      </w:r>
    </w:p>
    <w:p w14:paraId="2D73ACA6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歌德的文学思想及其《歌德谈话录》</w:t>
      </w:r>
    </w:p>
    <w:p w14:paraId="127DCDF1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席勒的文学思想及其《论朴素的诗与感伤的诗》</w:t>
      </w:r>
    </w:p>
    <w:p w14:paraId="3A3F0EBD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泰纳的文学思想及其《艺术哲学》</w:t>
      </w:r>
    </w:p>
    <w:p w14:paraId="107F1707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别林斯基的文学思想及其《1847年俄国文学一瞥》</w:t>
      </w:r>
    </w:p>
    <w:p w14:paraId="178D2916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车尔尼雪夫斯基的文学思想及其《艺术与现实的审美关系》</w:t>
      </w:r>
    </w:p>
    <w:p w14:paraId="73C0DB2B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杜勃罗留波夫的文艺思想及其《俄国文学发展中人民性渗透的程度》</w:t>
      </w:r>
    </w:p>
    <w:p w14:paraId="584CB37B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叔本华、尼采的唯意志主义文学思想</w:t>
      </w:r>
    </w:p>
    <w:p w14:paraId="638143A6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柏格森、克罗齐的直觉主义与表现主义文论</w:t>
      </w:r>
    </w:p>
    <w:p w14:paraId="4440CCF0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俄国形式主义与布拉格学派代表人物及其主要观点</w:t>
      </w:r>
    </w:p>
    <w:p w14:paraId="6A2CF2A8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精神分析与原型批评学派代表人物及其主要观点</w:t>
      </w:r>
    </w:p>
    <w:p w14:paraId="7BADE709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现象学与存在主义文论代表人物及其主要观点</w:t>
      </w:r>
    </w:p>
    <w:p w14:paraId="21477DDE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阐释学与阅读接受文论代表人物及其主要观点</w:t>
      </w:r>
    </w:p>
    <w:p w14:paraId="3336B9FB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西方马克思主义文论代表人物及其主要观点</w:t>
      </w:r>
    </w:p>
    <w:p w14:paraId="7A39C40D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结构主义与后结构主义文论代表人物及其主要观点</w:t>
      </w:r>
    </w:p>
    <w:p w14:paraId="7C9C30D5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新批评文论代表人物及其主要观点</w:t>
      </w:r>
    </w:p>
    <w:p w14:paraId="22A653D1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西方20世纪文论特征及其发展走向</w:t>
      </w:r>
    </w:p>
    <w:p w14:paraId="2E4193EC"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新世纪以来文论</w:t>
      </w:r>
    </w:p>
    <w:p w14:paraId="1E229498">
      <w:pPr>
        <w:numPr>
          <w:ilvl w:val="0"/>
          <w:numId w:val="1"/>
        </w:numPr>
        <w:spacing w:line="360" w:lineRule="auto"/>
        <w:ind w:left="480" w:leftChars="0" w:hanging="480" w:firstLineChars="0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中西方文学理论相关问题</w:t>
      </w:r>
    </w:p>
    <w:p w14:paraId="63D63CFA">
      <w:pPr>
        <w:numPr>
          <w:ilvl w:val="0"/>
          <w:numId w:val="1"/>
        </w:numPr>
        <w:spacing w:line="360" w:lineRule="auto"/>
        <w:ind w:left="480" w:leftChars="0" w:hanging="480" w:firstLineChars="0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  <w:lang w:val="en-US" w:eastAsia="zh-CN"/>
        </w:rPr>
        <w:t>当下热点问题</w:t>
      </w:r>
    </w:p>
    <w:p w14:paraId="721D5163">
      <w:pPr>
        <w:rPr>
          <w:rFonts w:hint="eastAsia"/>
          <w:sz w:val="24"/>
          <w:szCs w:val="24"/>
        </w:rPr>
      </w:pPr>
    </w:p>
    <w:p w14:paraId="279CC361">
      <w:pPr>
        <w:rPr>
          <w:rFonts w:hint="eastAsia"/>
          <w:sz w:val="24"/>
          <w:szCs w:val="24"/>
        </w:rPr>
      </w:pPr>
    </w:p>
    <w:p w14:paraId="6EF6B591">
      <w:r>
        <w:rPr>
          <w:rFonts w:hint="eastAsia"/>
        </w:rPr>
        <w:t xml:space="preserve">    </w:t>
      </w:r>
    </w:p>
    <w:p w14:paraId="3D3D42AE">
      <w:pPr>
        <w:rPr>
          <w:rFonts w:hint="default" w:ascii="仿宋" w:hAnsi="仿宋" w:eastAsia="仿宋"/>
          <w:sz w:val="28"/>
          <w:szCs w:val="28"/>
          <w:highlight w:val="yellow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7940CB17-AB39-4ABF-B8FF-4B8B2AFFD722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BA4EBBDB-D013-43FB-8A67-0E2583FD570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648B7D44-0F0E-43B2-A62D-504A4FF737B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60557B">
    <w:pPr>
      <w:pStyle w:val="3"/>
      <w:jc w:val="center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23461657"/>
                </w:sdtPr>
                <w:sdtContent>
                  <w:p w14:paraId="049D4901"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 w14:paraId="70AF83DC"/>
            </w:txbxContent>
          </v:textbox>
        </v:shape>
      </w:pict>
    </w:r>
  </w:p>
  <w:p w14:paraId="511D2FB1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EA7AE8"/>
    <w:multiLevelType w:val="multilevel"/>
    <w:tmpl w:val="4FEA7AE8"/>
    <w:lvl w:ilvl="0" w:tentative="0">
      <w:start w:val="1"/>
      <w:numFmt w:val="decimal"/>
      <w:lvlText w:val="%1．"/>
      <w:lvlJc w:val="left"/>
      <w:pPr>
        <w:ind w:left="46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45" w:hanging="420"/>
      </w:pPr>
    </w:lvl>
    <w:lvl w:ilvl="2" w:tentative="0">
      <w:start w:val="1"/>
      <w:numFmt w:val="lowerRoman"/>
      <w:lvlText w:val="%3."/>
      <w:lvlJc w:val="right"/>
      <w:pPr>
        <w:ind w:left="1365" w:hanging="420"/>
      </w:pPr>
    </w:lvl>
    <w:lvl w:ilvl="3" w:tentative="0">
      <w:start w:val="1"/>
      <w:numFmt w:val="decimal"/>
      <w:lvlText w:val="%4."/>
      <w:lvlJc w:val="left"/>
      <w:pPr>
        <w:ind w:left="1785" w:hanging="420"/>
      </w:pPr>
    </w:lvl>
    <w:lvl w:ilvl="4" w:tentative="0">
      <w:start w:val="1"/>
      <w:numFmt w:val="lowerLetter"/>
      <w:lvlText w:val="%5)"/>
      <w:lvlJc w:val="left"/>
      <w:pPr>
        <w:ind w:left="2205" w:hanging="420"/>
      </w:pPr>
    </w:lvl>
    <w:lvl w:ilvl="5" w:tentative="0">
      <w:start w:val="1"/>
      <w:numFmt w:val="lowerRoman"/>
      <w:lvlText w:val="%6."/>
      <w:lvlJc w:val="right"/>
      <w:pPr>
        <w:ind w:left="2625" w:hanging="420"/>
      </w:pPr>
    </w:lvl>
    <w:lvl w:ilvl="6" w:tentative="0">
      <w:start w:val="1"/>
      <w:numFmt w:val="decimal"/>
      <w:lvlText w:val="%7."/>
      <w:lvlJc w:val="left"/>
      <w:pPr>
        <w:ind w:left="3045" w:hanging="420"/>
      </w:pPr>
    </w:lvl>
    <w:lvl w:ilvl="7" w:tentative="0">
      <w:start w:val="1"/>
      <w:numFmt w:val="lowerLetter"/>
      <w:lvlText w:val="%8)"/>
      <w:lvlJc w:val="left"/>
      <w:pPr>
        <w:ind w:left="3465" w:hanging="420"/>
      </w:pPr>
    </w:lvl>
    <w:lvl w:ilvl="8" w:tentative="0">
      <w:start w:val="1"/>
      <w:numFmt w:val="lowerRoman"/>
      <w:lvlText w:val="%9."/>
      <w:lvlJc w:val="right"/>
      <w:pPr>
        <w:ind w:left="3885" w:hanging="420"/>
      </w:pPr>
    </w:lvl>
  </w:abstractNum>
  <w:abstractNum w:abstractNumId="1">
    <w:nsid w:val="66B211F5"/>
    <w:multiLevelType w:val="multilevel"/>
    <w:tmpl w:val="66B211F5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CEB0F5B"/>
    <w:multiLevelType w:val="multilevel"/>
    <w:tmpl w:val="7CEB0F5B"/>
    <w:lvl w:ilvl="0" w:tentative="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45" w:hanging="420"/>
      </w:pPr>
    </w:lvl>
    <w:lvl w:ilvl="2" w:tentative="0">
      <w:start w:val="1"/>
      <w:numFmt w:val="lowerRoman"/>
      <w:lvlText w:val="%3."/>
      <w:lvlJc w:val="right"/>
      <w:pPr>
        <w:ind w:left="1365" w:hanging="420"/>
      </w:pPr>
    </w:lvl>
    <w:lvl w:ilvl="3" w:tentative="0">
      <w:start w:val="1"/>
      <w:numFmt w:val="decimal"/>
      <w:lvlText w:val="%4."/>
      <w:lvlJc w:val="left"/>
      <w:pPr>
        <w:ind w:left="1785" w:hanging="420"/>
      </w:pPr>
    </w:lvl>
    <w:lvl w:ilvl="4" w:tentative="0">
      <w:start w:val="1"/>
      <w:numFmt w:val="lowerLetter"/>
      <w:lvlText w:val="%5)"/>
      <w:lvlJc w:val="left"/>
      <w:pPr>
        <w:ind w:left="2205" w:hanging="420"/>
      </w:pPr>
    </w:lvl>
    <w:lvl w:ilvl="5" w:tentative="0">
      <w:start w:val="1"/>
      <w:numFmt w:val="lowerRoman"/>
      <w:lvlText w:val="%6."/>
      <w:lvlJc w:val="right"/>
      <w:pPr>
        <w:ind w:left="2625" w:hanging="420"/>
      </w:pPr>
    </w:lvl>
    <w:lvl w:ilvl="6" w:tentative="0">
      <w:start w:val="1"/>
      <w:numFmt w:val="decimal"/>
      <w:lvlText w:val="%7."/>
      <w:lvlJc w:val="left"/>
      <w:pPr>
        <w:ind w:left="3045" w:hanging="420"/>
      </w:pPr>
    </w:lvl>
    <w:lvl w:ilvl="7" w:tentative="0">
      <w:start w:val="1"/>
      <w:numFmt w:val="lowerLetter"/>
      <w:lvlText w:val="%8)"/>
      <w:lvlJc w:val="left"/>
      <w:pPr>
        <w:ind w:left="3465" w:hanging="420"/>
      </w:pPr>
    </w:lvl>
    <w:lvl w:ilvl="8" w:tentative="0">
      <w:start w:val="1"/>
      <w:numFmt w:val="lowerRoman"/>
      <w:lvlText w:val="%9."/>
      <w:lvlJc w:val="right"/>
      <w:pPr>
        <w:ind w:left="3885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ZhMzQ5ZmExYzMxYTI5ZTJlYTcxMTExYTgzZDhjMTU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208757D7"/>
    <w:rsid w:val="36B32C31"/>
    <w:rsid w:val="39B1357E"/>
    <w:rsid w:val="3EEA06FC"/>
    <w:rsid w:val="584601B1"/>
    <w:rsid w:val="5EAD7001"/>
    <w:rsid w:val="66E27497"/>
    <w:rsid w:val="67DD5DFE"/>
    <w:rsid w:val="76DF78E5"/>
    <w:rsid w:val="788C4F8F"/>
    <w:rsid w:val="D4BF7723"/>
    <w:rsid w:val="F95DAB0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926</Words>
  <Characters>938</Characters>
  <Lines>9</Lines>
  <Paragraphs>2</Paragraphs>
  <TotalTime>1</TotalTime>
  <ScaleCrop>false</ScaleCrop>
  <LinksUpToDate>false</LinksUpToDate>
  <CharactersWithSpaces>942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2016-09-12T16:23:00Z</dcterms:created>
  <dc:creator>Microsoft</dc:creator>
  <cp:lastModifiedBy>夭桃秾李</cp:lastModifiedBy>
  <dcterms:modified xsi:type="dcterms:W3CDTF">2025-11-21T01:18:44Z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3038150605C34088967D6F6AA5C868BF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